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FDBC39" w14:textId="271911BA" w:rsidR="00370F6C" w:rsidRPr="00D23445" w:rsidRDefault="00000000" w:rsidP="00D23445">
      <w:pPr>
        <w:spacing w:after="0"/>
        <w:ind w:left="-29" w:right="-55" w:firstLine="0"/>
        <w:jc w:val="left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 </w:t>
      </w:r>
    </w:p>
    <w:p w14:paraId="053EAC06" w14:textId="771CA36F" w:rsidR="001722CD" w:rsidRPr="00D23445" w:rsidRDefault="00D23445" w:rsidP="001722CD">
      <w:pPr>
        <w:spacing w:after="161"/>
        <w:ind w:right="0"/>
        <w:rPr>
          <w:rFonts w:ascii="Helvetica" w:hAnsi="Helvetica"/>
          <w:szCs w:val="22"/>
        </w:rPr>
      </w:pPr>
      <w:r w:rsidRPr="00364E3B">
        <w:rPr>
          <w:rFonts w:ascii="Helvetica" w:hAnsi="Helvetica"/>
          <w:b/>
          <w:color w:val="E97132" w:themeColor="accent2"/>
          <w:szCs w:val="22"/>
        </w:rPr>
        <w:t xml:space="preserve">ARTISIL FLUID </w:t>
      </w:r>
      <w:r w:rsidR="00364E3B" w:rsidRPr="00364E3B">
        <w:rPr>
          <w:rFonts w:ascii="Helvetica" w:hAnsi="Helvetica"/>
          <w:b/>
          <w:color w:val="E97132" w:themeColor="accent2"/>
          <w:szCs w:val="22"/>
        </w:rPr>
        <w:t>12</w:t>
      </w:r>
      <w:r w:rsidRPr="00364E3B">
        <w:rPr>
          <w:rFonts w:ascii="Helvetica" w:hAnsi="Helvetica"/>
          <w:color w:val="E97132" w:themeColor="accent2"/>
          <w:szCs w:val="22"/>
        </w:rPr>
        <w:t xml:space="preserve"> </w:t>
      </w:r>
      <w:r w:rsidR="001722CD" w:rsidRPr="00D23445">
        <w:rPr>
          <w:rFonts w:ascii="Helvetica" w:hAnsi="Helvetica"/>
          <w:szCs w:val="22"/>
        </w:rPr>
        <w:t xml:space="preserve">è un silicone super fluido che entra in ogni dettaglio e ti permette di creare stampi perfetti senza fatica. Ha una viscosità medio-bassa, in grado di penetrare ovunque e con una riproduzione di alta definizione. </w:t>
      </w:r>
    </w:p>
    <w:p w14:paraId="32DAA5F0" w14:textId="233259B9" w:rsidR="001722CD" w:rsidRPr="00D23445" w:rsidRDefault="001722CD" w:rsidP="001722CD">
      <w:pPr>
        <w:jc w:val="left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>Ideale per: statuine, candele, bassorilievi e oggetti pieni di dettagli.</w:t>
      </w:r>
    </w:p>
    <w:p w14:paraId="4A81DCD6" w14:textId="5DA8E007" w:rsidR="00370F6C" w:rsidRPr="00D23445" w:rsidRDefault="00370F6C">
      <w:pPr>
        <w:spacing w:after="160"/>
        <w:ind w:left="0" w:right="0" w:firstLine="0"/>
        <w:jc w:val="left"/>
        <w:rPr>
          <w:rFonts w:ascii="Helvetica" w:hAnsi="Helvetica"/>
          <w:szCs w:val="22"/>
        </w:rPr>
      </w:pPr>
    </w:p>
    <w:p w14:paraId="7301E5F7" w14:textId="69BC6B74" w:rsidR="00370F6C" w:rsidRPr="00364E3B" w:rsidRDefault="00D23445">
      <w:pPr>
        <w:pStyle w:val="Titolo1"/>
        <w:ind w:left="-5"/>
        <w:rPr>
          <w:rFonts w:ascii="Helvetica" w:hAnsi="Helvetica"/>
          <w:color w:val="E97132" w:themeColor="accent2"/>
          <w:szCs w:val="22"/>
        </w:rPr>
      </w:pPr>
      <w:r w:rsidRPr="00364E3B">
        <w:rPr>
          <w:rFonts w:ascii="Helvetica" w:hAnsi="Helvetica"/>
          <w:color w:val="E97132" w:themeColor="accent2"/>
          <w:szCs w:val="22"/>
        </w:rPr>
        <w:t>Caratteristiche</w:t>
      </w:r>
    </w:p>
    <w:p w14:paraId="2AE027F9" w14:textId="6F2DE856" w:rsidR="00370F6C" w:rsidRPr="00D23445" w:rsidRDefault="00000000">
      <w:pPr>
        <w:numPr>
          <w:ilvl w:val="0"/>
          <w:numId w:val="1"/>
        </w:numPr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Rapporto d'uso: 1/1 </w:t>
      </w:r>
    </w:p>
    <w:p w14:paraId="2AB3C02F" w14:textId="334EE94F" w:rsidR="00370F6C" w:rsidRPr="00D23445" w:rsidRDefault="00000000">
      <w:pPr>
        <w:numPr>
          <w:ilvl w:val="0"/>
          <w:numId w:val="1"/>
        </w:numPr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Tempo di </w:t>
      </w:r>
      <w:r w:rsidR="001F2E66">
        <w:rPr>
          <w:rFonts w:ascii="Helvetica" w:hAnsi="Helvetica"/>
          <w:szCs w:val="22"/>
        </w:rPr>
        <w:t>colabilità</w:t>
      </w:r>
      <w:r w:rsidRPr="00D23445">
        <w:rPr>
          <w:rFonts w:ascii="Helvetica" w:hAnsi="Helvetica"/>
          <w:szCs w:val="22"/>
        </w:rPr>
        <w:t xml:space="preserve"> a 23</w:t>
      </w:r>
      <w:r w:rsidR="00D23445"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szCs w:val="22"/>
        </w:rPr>
        <w:t>±</w:t>
      </w:r>
      <w:r w:rsidR="00D23445"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szCs w:val="22"/>
        </w:rPr>
        <w:t xml:space="preserve">2°C: </w:t>
      </w:r>
      <w:r w:rsidR="00403E43">
        <w:rPr>
          <w:rFonts w:ascii="Helvetica" w:hAnsi="Helvetica"/>
          <w:szCs w:val="22"/>
        </w:rPr>
        <w:t>ca.</w:t>
      </w:r>
      <w:r w:rsidR="00364E3B">
        <w:rPr>
          <w:rFonts w:ascii="Helvetica" w:hAnsi="Helvetica"/>
          <w:szCs w:val="22"/>
        </w:rPr>
        <w:t xml:space="preserve"> 30</w:t>
      </w:r>
      <w:r w:rsidRPr="00D23445">
        <w:rPr>
          <w:rFonts w:ascii="Helvetica" w:hAnsi="Helvetica"/>
          <w:szCs w:val="22"/>
        </w:rPr>
        <w:t xml:space="preserve"> </w:t>
      </w:r>
      <w:r w:rsidR="00364E3B">
        <w:rPr>
          <w:rFonts w:ascii="Helvetica" w:hAnsi="Helvetica"/>
          <w:szCs w:val="22"/>
        </w:rPr>
        <w:t>min</w:t>
      </w:r>
    </w:p>
    <w:p w14:paraId="4CE09D1F" w14:textId="39A70EF7" w:rsidR="00370F6C" w:rsidRPr="00D23445" w:rsidRDefault="00000000">
      <w:pPr>
        <w:numPr>
          <w:ilvl w:val="0"/>
          <w:numId w:val="1"/>
        </w:numPr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>Tempo di indurimento</w:t>
      </w:r>
      <w:r w:rsidR="001F2E66"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szCs w:val="22"/>
        </w:rPr>
        <w:t>a 23</w:t>
      </w:r>
      <w:r w:rsidR="00D23445"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szCs w:val="22"/>
        </w:rPr>
        <w:t>±</w:t>
      </w:r>
      <w:r w:rsidR="00D23445"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szCs w:val="22"/>
        </w:rPr>
        <w:t xml:space="preserve">2°C: </w:t>
      </w:r>
      <w:r w:rsidR="00403E43">
        <w:rPr>
          <w:rFonts w:ascii="Helvetica" w:hAnsi="Helvetica"/>
          <w:szCs w:val="22"/>
        </w:rPr>
        <w:t>ca.</w:t>
      </w:r>
      <w:r w:rsidR="001F2E66">
        <w:rPr>
          <w:rFonts w:ascii="Helvetica" w:hAnsi="Helvetica"/>
          <w:szCs w:val="22"/>
        </w:rPr>
        <w:t xml:space="preserve"> </w:t>
      </w:r>
      <w:proofErr w:type="gramStart"/>
      <w:r w:rsidRPr="00D23445">
        <w:rPr>
          <w:rFonts w:ascii="Helvetica" w:hAnsi="Helvetica"/>
          <w:szCs w:val="22"/>
        </w:rPr>
        <w:t>2</w:t>
      </w:r>
      <w:proofErr w:type="gramEnd"/>
      <w:r w:rsidRPr="00D23445">
        <w:rPr>
          <w:rFonts w:ascii="Helvetica" w:hAnsi="Helvetica"/>
          <w:szCs w:val="22"/>
        </w:rPr>
        <w:t xml:space="preserve"> ore </w:t>
      </w:r>
      <w:r w:rsidR="001F2E66">
        <w:rPr>
          <w:rFonts w:ascii="Helvetica" w:hAnsi="Helvetica"/>
          <w:szCs w:val="22"/>
        </w:rPr>
        <w:t>(a questo punto puoi staccarlo dal tuo oggetto)</w:t>
      </w:r>
    </w:p>
    <w:p w14:paraId="5BF1C5F8" w14:textId="7C0F9091" w:rsidR="00370F6C" w:rsidRDefault="00000000">
      <w:pPr>
        <w:numPr>
          <w:ilvl w:val="0"/>
          <w:numId w:val="1"/>
        </w:numPr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Durezza: </w:t>
      </w:r>
      <w:r w:rsidR="0009658B">
        <w:rPr>
          <w:rFonts w:ascii="Helvetica" w:hAnsi="Helvetica"/>
          <w:szCs w:val="22"/>
        </w:rPr>
        <w:t>12</w:t>
      </w:r>
      <w:r w:rsidRPr="00D23445">
        <w:rPr>
          <w:rFonts w:ascii="Helvetica" w:hAnsi="Helvetica"/>
          <w:szCs w:val="22"/>
        </w:rPr>
        <w:t xml:space="preserve"> </w:t>
      </w:r>
      <w:r w:rsidR="00D23445">
        <w:rPr>
          <w:rFonts w:ascii="Helvetica" w:hAnsi="Helvetica"/>
          <w:szCs w:val="22"/>
        </w:rPr>
        <w:t>sh</w:t>
      </w:r>
    </w:p>
    <w:p w14:paraId="19133F6F" w14:textId="5D9F938E" w:rsidR="009230A5" w:rsidRDefault="009230A5">
      <w:pPr>
        <w:numPr>
          <w:ilvl w:val="0"/>
          <w:numId w:val="1"/>
        </w:numPr>
        <w:ind w:right="0" w:hanging="360"/>
        <w:rPr>
          <w:rFonts w:ascii="Helvetica" w:hAnsi="Helvetica"/>
          <w:szCs w:val="22"/>
        </w:rPr>
      </w:pPr>
      <w:r>
        <w:rPr>
          <w:rFonts w:ascii="Helvetica" w:hAnsi="Helvetica"/>
          <w:szCs w:val="22"/>
        </w:rPr>
        <w:t>Non crea bolle</w:t>
      </w:r>
    </w:p>
    <w:p w14:paraId="232B318D" w14:textId="55FA1572" w:rsidR="00372AF3" w:rsidRPr="00D23445" w:rsidRDefault="00372AF3">
      <w:pPr>
        <w:numPr>
          <w:ilvl w:val="0"/>
          <w:numId w:val="1"/>
        </w:numPr>
        <w:ind w:right="0" w:hanging="360"/>
        <w:rPr>
          <w:rFonts w:ascii="Helvetica" w:hAnsi="Helvetica"/>
          <w:szCs w:val="22"/>
        </w:rPr>
      </w:pPr>
      <w:r>
        <w:rPr>
          <w:rFonts w:ascii="Helvetica" w:hAnsi="Helvetica"/>
          <w:szCs w:val="22"/>
        </w:rPr>
        <w:t>Altamente flessibile</w:t>
      </w:r>
    </w:p>
    <w:p w14:paraId="1814909E" w14:textId="0562CC4D" w:rsidR="00370F6C" w:rsidRDefault="00000000">
      <w:pPr>
        <w:numPr>
          <w:ilvl w:val="0"/>
          <w:numId w:val="1"/>
        </w:numPr>
        <w:spacing w:after="135"/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Colore dopo la miscela: </w:t>
      </w:r>
      <w:r w:rsidR="00364E3B">
        <w:rPr>
          <w:rFonts w:ascii="Helvetica" w:hAnsi="Helvetica"/>
          <w:szCs w:val="22"/>
        </w:rPr>
        <w:t>arancione</w:t>
      </w:r>
      <w:r w:rsidRPr="00D23445">
        <w:rPr>
          <w:rFonts w:ascii="Helvetica" w:hAnsi="Helvetica"/>
          <w:szCs w:val="22"/>
        </w:rPr>
        <w:t xml:space="preserve"> </w:t>
      </w:r>
    </w:p>
    <w:p w14:paraId="0FDE64F2" w14:textId="77777777" w:rsidR="001722CD" w:rsidRPr="00D23445" w:rsidRDefault="001722CD" w:rsidP="009230A5">
      <w:pPr>
        <w:spacing w:after="135"/>
        <w:ind w:left="0" w:right="0" w:firstLine="0"/>
        <w:rPr>
          <w:rFonts w:ascii="Helvetica" w:hAnsi="Helvetica"/>
          <w:szCs w:val="22"/>
        </w:rPr>
      </w:pPr>
    </w:p>
    <w:p w14:paraId="67FCB990" w14:textId="77777777" w:rsidR="00370F6C" w:rsidRPr="00364E3B" w:rsidRDefault="00000000">
      <w:pPr>
        <w:spacing w:after="160"/>
        <w:ind w:left="-5" w:right="0"/>
        <w:jc w:val="left"/>
        <w:rPr>
          <w:rFonts w:ascii="Helvetica" w:hAnsi="Helvetica"/>
          <w:color w:val="E97132" w:themeColor="accent2"/>
          <w:szCs w:val="22"/>
        </w:rPr>
      </w:pPr>
      <w:r w:rsidRPr="00364E3B">
        <w:rPr>
          <w:rFonts w:ascii="Helvetica" w:hAnsi="Helvetica"/>
          <w:b/>
          <w:color w:val="E97132" w:themeColor="accent2"/>
          <w:szCs w:val="22"/>
        </w:rPr>
        <w:t xml:space="preserve">Grazie alla formula con catalizzatore al platino la gomma risulta atossica, inodore e sicura. </w:t>
      </w:r>
    </w:p>
    <w:p w14:paraId="6567C40B" w14:textId="77777777" w:rsidR="00370F6C" w:rsidRPr="00D23445" w:rsidRDefault="00000000">
      <w:pPr>
        <w:spacing w:after="155"/>
        <w:ind w:left="0" w:right="0" w:firstLine="0"/>
        <w:jc w:val="left"/>
        <w:rPr>
          <w:rFonts w:ascii="Helvetica" w:hAnsi="Helvetica"/>
          <w:szCs w:val="22"/>
        </w:rPr>
      </w:pPr>
      <w:r w:rsidRPr="00D23445">
        <w:rPr>
          <w:rFonts w:ascii="Helvetica" w:hAnsi="Helvetica"/>
          <w:b/>
          <w:szCs w:val="22"/>
        </w:rPr>
        <w:t xml:space="preserve"> </w:t>
      </w:r>
    </w:p>
    <w:p w14:paraId="1229276C" w14:textId="42AECA3E" w:rsidR="00D47978" w:rsidRPr="00364E3B" w:rsidRDefault="00D23445" w:rsidP="00D47978">
      <w:pPr>
        <w:pStyle w:val="Titolo1"/>
        <w:ind w:left="-5"/>
        <w:rPr>
          <w:rFonts w:ascii="Helvetica" w:hAnsi="Helvetica"/>
          <w:color w:val="E97132" w:themeColor="accent2"/>
          <w:szCs w:val="22"/>
        </w:rPr>
      </w:pPr>
      <w:r w:rsidRPr="00364E3B">
        <w:rPr>
          <w:rFonts w:ascii="Helvetica" w:hAnsi="Helvetica"/>
          <w:color w:val="E97132" w:themeColor="accent2"/>
          <w:szCs w:val="22"/>
        </w:rPr>
        <w:t>Come si usa</w:t>
      </w:r>
    </w:p>
    <w:p w14:paraId="0F800780" w14:textId="675609AF" w:rsidR="00370F6C" w:rsidRPr="00D23445" w:rsidRDefault="00000000">
      <w:pPr>
        <w:numPr>
          <w:ilvl w:val="0"/>
          <w:numId w:val="2"/>
        </w:numPr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Dosare la quantità di necessaria </w:t>
      </w:r>
      <w:r w:rsidR="00D23445" w:rsidRPr="00364E3B">
        <w:rPr>
          <w:rFonts w:ascii="Helvetica" w:hAnsi="Helvetica"/>
          <w:b/>
          <w:color w:val="E97132" w:themeColor="accent2"/>
          <w:szCs w:val="22"/>
        </w:rPr>
        <w:t xml:space="preserve">ARTISIL FLUID </w:t>
      </w:r>
      <w:r w:rsidR="00364E3B" w:rsidRPr="00364E3B">
        <w:rPr>
          <w:rFonts w:ascii="Helvetica" w:hAnsi="Helvetica"/>
          <w:b/>
          <w:color w:val="E97132" w:themeColor="accent2"/>
          <w:szCs w:val="22"/>
        </w:rPr>
        <w:t>12</w:t>
      </w:r>
      <w:r w:rsidR="00D23445" w:rsidRPr="00364E3B">
        <w:rPr>
          <w:rFonts w:ascii="Helvetica" w:hAnsi="Helvetica"/>
          <w:color w:val="E97132" w:themeColor="accent2"/>
          <w:szCs w:val="22"/>
        </w:rPr>
        <w:t xml:space="preserve"> </w:t>
      </w:r>
      <w:r w:rsidRPr="00D23445">
        <w:rPr>
          <w:rFonts w:ascii="Helvetica" w:hAnsi="Helvetica"/>
          <w:szCs w:val="22"/>
        </w:rPr>
        <w:t xml:space="preserve">Parte A e metterla in un recipiente. </w:t>
      </w:r>
    </w:p>
    <w:p w14:paraId="3DAC6C60" w14:textId="7C6B756D" w:rsidR="00370F6C" w:rsidRPr="00D23445" w:rsidRDefault="00000000">
      <w:pPr>
        <w:numPr>
          <w:ilvl w:val="0"/>
          <w:numId w:val="2"/>
        </w:numPr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Aggiungere la relativa quantità di </w:t>
      </w:r>
      <w:r w:rsidR="00D23445" w:rsidRPr="00364E3B">
        <w:rPr>
          <w:rFonts w:ascii="Helvetica" w:hAnsi="Helvetica"/>
          <w:b/>
          <w:color w:val="E97132" w:themeColor="accent2"/>
          <w:szCs w:val="22"/>
        </w:rPr>
        <w:t xml:space="preserve">ARTISIL FLUID </w:t>
      </w:r>
      <w:r w:rsidR="00364E3B" w:rsidRPr="00364E3B">
        <w:rPr>
          <w:rFonts w:ascii="Helvetica" w:hAnsi="Helvetica"/>
          <w:b/>
          <w:color w:val="E97132" w:themeColor="accent2"/>
          <w:szCs w:val="22"/>
        </w:rPr>
        <w:t>12</w:t>
      </w:r>
      <w:r w:rsidR="00D23445" w:rsidRPr="00364E3B">
        <w:rPr>
          <w:rFonts w:ascii="Helvetica" w:hAnsi="Helvetica"/>
          <w:color w:val="E97132" w:themeColor="accent2"/>
          <w:szCs w:val="22"/>
        </w:rPr>
        <w:t xml:space="preserve"> </w:t>
      </w:r>
      <w:r w:rsidRPr="00D23445">
        <w:rPr>
          <w:rFonts w:ascii="Helvetica" w:hAnsi="Helvetica"/>
          <w:szCs w:val="22"/>
        </w:rPr>
        <w:t xml:space="preserve">Parte B nel medesimo recipiente. </w:t>
      </w:r>
    </w:p>
    <w:p w14:paraId="1AC68588" w14:textId="77777777" w:rsidR="00370F6C" w:rsidRDefault="00000000">
      <w:pPr>
        <w:numPr>
          <w:ilvl w:val="0"/>
          <w:numId w:val="2"/>
        </w:numPr>
        <w:spacing w:after="161"/>
        <w:ind w:right="0" w:hanging="36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Miscelare il composto per 1 minuto recuperando bene il silicone sulle pareti e sul fondo per avere una miscela omogenea; la presenza di striature bianche o blu sono segno di una miscelazione non completa. </w:t>
      </w:r>
    </w:p>
    <w:p w14:paraId="68526DF0" w14:textId="77777777" w:rsidR="00403E43" w:rsidRPr="00403E43" w:rsidRDefault="00403E43" w:rsidP="00403E43">
      <w:pPr>
        <w:spacing w:after="161"/>
        <w:ind w:right="0"/>
        <w:rPr>
          <w:rFonts w:ascii="Helvetica" w:hAnsi="Helvetica"/>
          <w:color w:val="45B0E1" w:themeColor="accent1" w:themeTint="99"/>
          <w:szCs w:val="22"/>
        </w:rPr>
      </w:pPr>
    </w:p>
    <w:p w14:paraId="3D506FB9" w14:textId="77777777" w:rsidR="00403E43" w:rsidRPr="00E173B7" w:rsidRDefault="00403E43" w:rsidP="00403E43">
      <w:pPr>
        <w:ind w:left="0" w:right="0" w:firstLine="0"/>
        <w:rPr>
          <w:rFonts w:ascii="Helvetica" w:hAnsi="Helvetica"/>
          <w:szCs w:val="22"/>
        </w:rPr>
      </w:pPr>
      <w:r w:rsidRPr="00364E3B">
        <w:rPr>
          <w:rFonts w:ascii="Helvetica" w:hAnsi="Helvetica"/>
          <w:b/>
          <w:bCs/>
          <w:color w:val="E97132" w:themeColor="accent2"/>
          <w:szCs w:val="22"/>
        </w:rPr>
        <w:t>ATTENZIONE:</w:t>
      </w:r>
      <w:r w:rsidRPr="00E173B7">
        <w:rPr>
          <w:rFonts w:ascii="Helvetica" w:hAnsi="Helvetica"/>
          <w:szCs w:val="22"/>
        </w:rPr>
        <w:br/>
      </w:r>
      <w:r w:rsidRPr="00E173B7">
        <w:rPr>
          <w:rFonts w:ascii="Helvetica" w:hAnsi="Helvetica"/>
          <w:b/>
          <w:bCs/>
          <w:szCs w:val="22"/>
        </w:rPr>
        <w:t>NON usare mai la stessa mano o lo stesso strumento per prelevare Parte A e Parte B.</w:t>
      </w:r>
    </w:p>
    <w:p w14:paraId="51DAD663" w14:textId="77777777" w:rsidR="00403E43" w:rsidRPr="00E173B7" w:rsidRDefault="00403E43" w:rsidP="00403E43">
      <w:pPr>
        <w:ind w:left="0" w:right="0" w:firstLine="0"/>
        <w:rPr>
          <w:rFonts w:ascii="Helvetica" w:hAnsi="Helvetica"/>
          <w:szCs w:val="22"/>
        </w:rPr>
      </w:pPr>
      <w:r w:rsidRPr="00E173B7">
        <w:rPr>
          <w:rFonts w:ascii="Helvetica" w:hAnsi="Helvetica"/>
          <w:szCs w:val="22"/>
        </w:rPr>
        <w:t>Anche una minima contaminazione può rovinare il silicone e compromettere l’intera confezione.</w:t>
      </w:r>
    </w:p>
    <w:p w14:paraId="535F670F" w14:textId="47829C88" w:rsidR="00403E43" w:rsidRPr="00E173B7" w:rsidRDefault="00403E43" w:rsidP="00403E43">
      <w:pPr>
        <w:ind w:left="0" w:right="0" w:firstLine="0"/>
        <w:jc w:val="left"/>
        <w:rPr>
          <w:rFonts w:ascii="Helvetica" w:hAnsi="Helvetica"/>
          <w:szCs w:val="22"/>
        </w:rPr>
      </w:pPr>
      <w:r w:rsidRPr="00E173B7">
        <w:rPr>
          <w:rFonts w:ascii="Apple Color Emoji" w:hAnsi="Apple Color Emoji" w:cs="Apple Color Emoji"/>
          <w:szCs w:val="22"/>
        </w:rPr>
        <w:t>👉</w:t>
      </w:r>
      <w:r w:rsidRPr="00E173B7">
        <w:rPr>
          <w:rFonts w:ascii="Helvetica" w:hAnsi="Helvetica"/>
          <w:szCs w:val="22"/>
        </w:rPr>
        <w:t xml:space="preserve"> Usa sempre mani o strumenti separati</w:t>
      </w:r>
      <w:r w:rsidRPr="00E173B7">
        <w:rPr>
          <w:rFonts w:ascii="Helvetica" w:hAnsi="Helvetica"/>
          <w:szCs w:val="22"/>
        </w:rPr>
        <w:br/>
      </w:r>
      <w:r w:rsidRPr="00E173B7">
        <w:rPr>
          <w:rFonts w:ascii="Apple Color Emoji" w:hAnsi="Apple Color Emoji" w:cs="Apple Color Emoji"/>
          <w:szCs w:val="22"/>
        </w:rPr>
        <w:t>👉</w:t>
      </w:r>
      <w:r w:rsidRPr="00E173B7">
        <w:rPr>
          <w:rFonts w:ascii="Helvetica" w:hAnsi="Helvetica"/>
          <w:szCs w:val="22"/>
        </w:rPr>
        <w:t xml:space="preserve"> NON invertire mai i tappi dei contenitori</w:t>
      </w:r>
    </w:p>
    <w:p w14:paraId="2D2135DC" w14:textId="78BBED50" w:rsidR="00D47978" w:rsidRDefault="00403E43" w:rsidP="00D47978">
      <w:pPr>
        <w:spacing w:after="161"/>
        <w:ind w:right="0"/>
        <w:rPr>
          <w:rFonts w:ascii="Helvetica" w:hAnsi="Helvetica"/>
          <w:szCs w:val="22"/>
        </w:rPr>
      </w:pPr>
      <w:r w:rsidRPr="00364E3B">
        <w:rPr>
          <w:rFonts w:ascii="Helvetica" w:hAnsi="Helvetica"/>
          <w:noProof/>
          <w:color w:val="FF0000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019527" wp14:editId="06ED5C96">
                <wp:simplePos x="0" y="0"/>
                <wp:positionH relativeFrom="column">
                  <wp:posOffset>4670425</wp:posOffset>
                </wp:positionH>
                <wp:positionV relativeFrom="paragraph">
                  <wp:posOffset>276696</wp:posOffset>
                </wp:positionV>
                <wp:extent cx="440703" cy="523712"/>
                <wp:effectExtent l="12700" t="0" r="29210" b="22860"/>
                <wp:wrapNone/>
                <wp:docPr id="913111983" name="Freccia gi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703" cy="523712"/>
                        </a:xfrm>
                        <a:prstGeom prst="downArrow">
                          <a:avLst/>
                        </a:prstGeom>
                        <a:solidFill>
                          <a:schemeClr val="accent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EDA1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giù 4" o:spid="_x0000_s1026" type="#_x0000_t67" style="position:absolute;margin-left:367.75pt;margin-top:21.8pt;width:34.7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" adj="12512" fillcolor="#e97132 [3205]" strokecolor="#030e13 [484]" strokeweight="1pt"/>
            </w:pict>
          </mc:Fallback>
        </mc:AlternateContent>
      </w:r>
    </w:p>
    <w:p w14:paraId="4311B6A7" w14:textId="3911F19F" w:rsidR="00D47978" w:rsidRDefault="00D47978" w:rsidP="00D47978">
      <w:pPr>
        <w:spacing w:after="161"/>
        <w:ind w:right="0"/>
        <w:rPr>
          <w:rFonts w:ascii="Helvetica" w:hAnsi="Helvetica"/>
          <w:szCs w:val="22"/>
        </w:rPr>
      </w:pPr>
    </w:p>
    <w:p w14:paraId="67CFCACF" w14:textId="3761C2C8" w:rsidR="00D47978" w:rsidRPr="00D23445" w:rsidRDefault="00D47978" w:rsidP="00D47978">
      <w:pPr>
        <w:spacing w:after="161"/>
        <w:ind w:left="0" w:right="0" w:firstLine="0"/>
        <w:rPr>
          <w:rFonts w:ascii="Helvetica" w:hAnsi="Helvetica"/>
          <w:szCs w:val="22"/>
        </w:rPr>
      </w:pPr>
    </w:p>
    <w:p w14:paraId="2559CBCE" w14:textId="64EC85F1" w:rsidR="00D47978" w:rsidRDefault="00D47978" w:rsidP="00403E43">
      <w:pPr>
        <w:spacing w:line="240" w:lineRule="auto"/>
        <w:ind w:left="0" w:firstLine="0"/>
        <w:rPr>
          <w:rFonts w:ascii="Helvetica" w:hAnsi="Helvetica"/>
          <w:b/>
          <w:bCs/>
          <w:noProof/>
          <w:color w:val="0070C0"/>
        </w:rPr>
      </w:pPr>
    </w:p>
    <w:p w14:paraId="286FBFFA" w14:textId="77777777" w:rsidR="00114F01" w:rsidRDefault="00114F01" w:rsidP="00FD36D9">
      <w:pPr>
        <w:spacing w:line="240" w:lineRule="auto"/>
        <w:ind w:left="0" w:firstLine="0"/>
        <w:rPr>
          <w:rFonts w:ascii="Helvetica" w:hAnsi="Helvetica"/>
          <w:b/>
          <w:bCs/>
          <w:color w:val="0070C0"/>
        </w:rPr>
      </w:pPr>
    </w:p>
    <w:p w14:paraId="35384A21" w14:textId="7D835564" w:rsidR="00114F01" w:rsidRDefault="00535E54" w:rsidP="00403E43">
      <w:pPr>
        <w:spacing w:line="240" w:lineRule="auto"/>
        <w:jc w:val="center"/>
        <w:rPr>
          <w:rFonts w:ascii="Helvetica" w:hAnsi="Helvetica"/>
          <w:b/>
          <w:bCs/>
          <w:color w:val="0070C0"/>
        </w:rPr>
      </w:pPr>
      <w:r>
        <w:rPr>
          <w:rFonts w:ascii="Helvetica" w:hAnsi="Helvetica"/>
          <w:b/>
          <w:bCs/>
          <w:noProof/>
          <w:color w:val="0070C0"/>
        </w:rPr>
        <w:drawing>
          <wp:inline distT="0" distB="0" distL="0" distR="0" wp14:anchorId="326FE7B9" wp14:editId="0967A21C">
            <wp:extent cx="4760589" cy="6723591"/>
            <wp:effectExtent l="0" t="0" r="2540" b="0"/>
            <wp:docPr id="1813184118" name="Immagine 3" descr="Immagine che contiene testo, tazza di caffè, magazine, poster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184118" name="Immagine 3" descr="Immagine che contiene testo, tazza di caffè, magazine, poster&#10;&#10;Descrizione generat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0520" cy="675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478F2" w14:textId="77777777" w:rsidR="00114F01" w:rsidRDefault="00114F01" w:rsidP="00403E43">
      <w:pPr>
        <w:spacing w:line="240" w:lineRule="auto"/>
        <w:jc w:val="center"/>
        <w:rPr>
          <w:rFonts w:ascii="Helvetica" w:hAnsi="Helvetica"/>
          <w:b/>
          <w:bCs/>
          <w:color w:val="0070C0"/>
        </w:rPr>
      </w:pPr>
    </w:p>
    <w:p w14:paraId="2C5960F4" w14:textId="77777777" w:rsidR="00403E43" w:rsidRDefault="00403E43" w:rsidP="00403E43">
      <w:pPr>
        <w:spacing w:after="161"/>
        <w:ind w:left="0" w:right="0" w:firstLine="0"/>
        <w:rPr>
          <w:rFonts w:ascii="Helvetica" w:hAnsi="Helvetica"/>
          <w:b/>
          <w:bCs/>
          <w:color w:val="0070C0"/>
        </w:rPr>
      </w:pPr>
    </w:p>
    <w:p w14:paraId="6464CC94" w14:textId="07002A09" w:rsidR="00D47978" w:rsidRDefault="00D47978" w:rsidP="00D47978">
      <w:pPr>
        <w:spacing w:after="161"/>
        <w:ind w:right="0"/>
        <w:rPr>
          <w:rFonts w:ascii="Helvetica" w:hAnsi="Helvetica"/>
          <w:szCs w:val="22"/>
        </w:rPr>
      </w:pPr>
      <w:r w:rsidRPr="00364E3B">
        <w:rPr>
          <w:rFonts w:ascii="Helvetica" w:hAnsi="Helvetica"/>
          <w:b/>
          <w:bCs/>
          <w:color w:val="E97132" w:themeColor="accent2"/>
        </w:rPr>
        <w:t xml:space="preserve">NOTA BENE: </w:t>
      </w:r>
      <w:r w:rsidRPr="00D47978">
        <w:rPr>
          <w:rFonts w:ascii="Helvetica" w:hAnsi="Helvetica"/>
          <w:color w:val="000000" w:themeColor="text1"/>
        </w:rPr>
        <w:t>l’uso</w:t>
      </w:r>
      <w:r w:rsidRPr="00D47978">
        <w:rPr>
          <w:rFonts w:ascii="Helvetica" w:hAnsi="Helvetica"/>
          <w:color w:val="000000" w:themeColor="text1"/>
          <w:szCs w:val="22"/>
        </w:rPr>
        <w:t xml:space="preserve"> </w:t>
      </w:r>
      <w:r w:rsidRPr="00D47978">
        <w:rPr>
          <w:rFonts w:ascii="Helvetica" w:hAnsi="Helvetica"/>
          <w:szCs w:val="22"/>
        </w:rPr>
        <w:t>d</w:t>
      </w:r>
      <w:r w:rsidRPr="00D23445">
        <w:rPr>
          <w:rFonts w:ascii="Helvetica" w:hAnsi="Helvetica"/>
          <w:szCs w:val="22"/>
        </w:rPr>
        <w:t xml:space="preserve">i un miscelatore meccanico sottovuoto da un risultato ottimale all’impasto, con la miscelazione a mano bisogna stare molto attenti all’omogeneizzazione del prodotto prima di colarlo. </w:t>
      </w:r>
      <w:r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szCs w:val="22"/>
        </w:rPr>
        <w:t xml:space="preserve">Una volta completata la miscelazione sarà possibile colare il silicone, si consiglia di colare il materiale sempre nello stesso punto, dall’alto e a filo cioè una colatura sottile così da eliminare più bolle d’aria possibili presenti nel composto siliconico. </w:t>
      </w:r>
    </w:p>
    <w:p w14:paraId="54FA5F2B" w14:textId="77777777" w:rsidR="00D47978" w:rsidRDefault="00D47978" w:rsidP="00D47978">
      <w:pPr>
        <w:spacing w:line="240" w:lineRule="auto"/>
        <w:ind w:left="0" w:firstLine="0"/>
        <w:rPr>
          <w:rFonts w:ascii="Helvetica" w:hAnsi="Helvetica"/>
          <w:b/>
          <w:bCs/>
          <w:color w:val="0070C0"/>
        </w:rPr>
      </w:pPr>
    </w:p>
    <w:p w14:paraId="19B5492F" w14:textId="5C884A06" w:rsidR="00D23445" w:rsidRPr="00364E3B" w:rsidRDefault="00D23445" w:rsidP="00D23445">
      <w:pPr>
        <w:spacing w:line="240" w:lineRule="auto"/>
        <w:rPr>
          <w:rFonts w:ascii="Helvetica" w:hAnsi="Helvetica"/>
          <w:b/>
          <w:bCs/>
          <w:color w:val="E97132" w:themeColor="accent2"/>
        </w:rPr>
      </w:pPr>
      <w:r w:rsidRPr="00364E3B">
        <w:rPr>
          <w:rFonts w:ascii="Helvetica" w:hAnsi="Helvetica"/>
          <w:b/>
          <w:bCs/>
          <w:color w:val="E97132" w:themeColor="accent2"/>
        </w:rPr>
        <w:t>Avvertenze</w:t>
      </w:r>
    </w:p>
    <w:p w14:paraId="2FEDEC45" w14:textId="77777777" w:rsidR="00370F6C" w:rsidRPr="00D23445" w:rsidRDefault="00000000" w:rsidP="00D23445">
      <w:pPr>
        <w:spacing w:after="156"/>
        <w:ind w:left="0" w:right="0" w:firstLine="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I siliconi di poliaddizione platinici sono siliconi soggetti ad inibizione (non catalizza) se a contatto con materiali non compatibili come prodotti che contengono zolfo, plastiline (salvo la plastilina a base cera), resine a base di poliestere, PVC, stagno e metalli pesanti in forma ionica, ammine pertanto è consigliato fare una piccola prova di compatibilità colando una quantità minima di prodotto sul materiale da duplicare e vedere come si comporta prima di procedere alla  realizzazione dello stampo desiderato. </w:t>
      </w:r>
    </w:p>
    <w:p w14:paraId="558DDBF8" w14:textId="024AE2DD" w:rsidR="00370F6C" w:rsidRPr="00D23445" w:rsidRDefault="00D23445">
      <w:pPr>
        <w:spacing w:after="156"/>
        <w:ind w:right="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È necessario prestare attenzione anche all’uso delle gomme siliconiche su materiali porosi quali, pietre naturali, intonaci, gesso, terracotta. </w:t>
      </w:r>
    </w:p>
    <w:p w14:paraId="1CE14E4F" w14:textId="3361DC91" w:rsidR="00370F6C" w:rsidRDefault="00000000" w:rsidP="00D23445">
      <w:pPr>
        <w:spacing w:after="160"/>
        <w:ind w:right="0"/>
        <w:rPr>
          <w:rFonts w:ascii="Helvetica" w:hAnsi="Helvetica"/>
          <w:b/>
          <w:szCs w:val="22"/>
        </w:rPr>
      </w:pPr>
      <w:r w:rsidRPr="00D23445">
        <w:rPr>
          <w:rFonts w:ascii="Helvetica" w:hAnsi="Helvetica"/>
          <w:szCs w:val="22"/>
        </w:rPr>
        <w:t>Controllare bene che la cassetta di contenimento del modello da duplicare sia ben sigillata per evitare la fuoriuscita del silicone che è un materiale oleoso e parecchio fluido. Non sono richieste particolari misure di protezione.</w:t>
      </w:r>
      <w:r w:rsidRPr="00D23445">
        <w:rPr>
          <w:rFonts w:ascii="Helvetica" w:hAnsi="Helvetica"/>
          <w:b/>
          <w:szCs w:val="22"/>
        </w:rPr>
        <w:t xml:space="preserve"> </w:t>
      </w:r>
    </w:p>
    <w:p w14:paraId="3AB0181A" w14:textId="12A9F8D1" w:rsidR="00D23445" w:rsidRPr="00D23445" w:rsidRDefault="00D23445" w:rsidP="00D23445">
      <w:pPr>
        <w:spacing w:after="160"/>
        <w:ind w:right="0"/>
        <w:rPr>
          <w:rFonts w:ascii="Helvetica" w:hAnsi="Helvetica"/>
          <w:szCs w:val="22"/>
        </w:rPr>
      </w:pPr>
      <w:r w:rsidRPr="00D23445">
        <w:rPr>
          <w:rFonts w:ascii="Helvetica" w:hAnsi="Helvetica"/>
          <w:i/>
          <w:iCs/>
          <w:szCs w:val="22"/>
        </w:rPr>
        <w:t>Non utilizzare guanti in lattice.</w:t>
      </w:r>
    </w:p>
    <w:p w14:paraId="5F74DA46" w14:textId="053BF41A" w:rsidR="00D23445" w:rsidRPr="00364E3B" w:rsidRDefault="00D23445" w:rsidP="00D23445">
      <w:pPr>
        <w:spacing w:line="240" w:lineRule="auto"/>
        <w:rPr>
          <w:rFonts w:ascii="Helvetica" w:hAnsi="Helvetica"/>
          <w:b/>
          <w:bCs/>
          <w:color w:val="E97132" w:themeColor="accent2"/>
        </w:rPr>
      </w:pPr>
      <w:r w:rsidRPr="00364E3B">
        <w:rPr>
          <w:rFonts w:ascii="Helvetica" w:hAnsi="Helvetica"/>
          <w:b/>
          <w:bCs/>
          <w:color w:val="E97132" w:themeColor="accent2"/>
        </w:rPr>
        <w:t>Conservazione</w:t>
      </w:r>
    </w:p>
    <w:p w14:paraId="7BC2BC9E" w14:textId="4DB3F31C" w:rsidR="00D23445" w:rsidRDefault="00000000" w:rsidP="00D23445">
      <w:pPr>
        <w:spacing w:after="161"/>
        <w:ind w:left="0" w:right="0" w:firstLine="0"/>
        <w:rPr>
          <w:rFonts w:ascii="Helvetica" w:hAnsi="Helvetica"/>
          <w:szCs w:val="22"/>
        </w:rPr>
      </w:pPr>
      <w:r w:rsidRPr="00D23445">
        <w:rPr>
          <w:rFonts w:ascii="Helvetica" w:hAnsi="Helvetica"/>
          <w:szCs w:val="22"/>
        </w:rPr>
        <w:t xml:space="preserve">Conservare il prodotto in luogo asciutto e in contenitore chiuso. </w:t>
      </w:r>
    </w:p>
    <w:p w14:paraId="02D98BD2" w14:textId="5CAD5555" w:rsidR="00370F6C" w:rsidRDefault="00D23445" w:rsidP="00D23445">
      <w:pPr>
        <w:pStyle w:val="Titolo1"/>
        <w:spacing w:line="240" w:lineRule="auto"/>
        <w:ind w:left="-5"/>
        <w:rPr>
          <w:rFonts w:ascii="Helvetica" w:hAnsi="Helvetica"/>
          <w:b w:val="0"/>
          <w:szCs w:val="22"/>
        </w:rPr>
      </w:pPr>
      <w:r w:rsidRPr="00364E3B">
        <w:rPr>
          <w:rFonts w:ascii="Helvetica" w:hAnsi="Helvetica"/>
          <w:color w:val="E97132" w:themeColor="accent2"/>
          <w:szCs w:val="22"/>
        </w:rPr>
        <w:t xml:space="preserve">Smaltimento </w:t>
      </w:r>
      <w:r>
        <w:rPr>
          <w:rFonts w:ascii="Helvetica" w:hAnsi="Helvetica"/>
          <w:color w:val="0070C0"/>
          <w:szCs w:val="22"/>
        </w:rPr>
        <w:br/>
      </w:r>
      <w:r w:rsidRPr="00D23445">
        <w:rPr>
          <w:rFonts w:ascii="Helvetica" w:hAnsi="Helvetica"/>
          <w:b w:val="0"/>
          <w:szCs w:val="22"/>
        </w:rPr>
        <w:t xml:space="preserve">I residui del prodotto tal quali sono da considerarsi rifiuti speciali non pericolosi. Lo smaltimento deve essere validato ad una società autorizzata alla gestione dei rifiuti, per i residui solidi si può considerare la possibilità di smaltimento in discarica autorizzata. </w:t>
      </w:r>
    </w:p>
    <w:p w14:paraId="59E77B27" w14:textId="77777777" w:rsidR="00D23445" w:rsidRPr="00D23445" w:rsidRDefault="00D23445" w:rsidP="00D23445"/>
    <w:p w14:paraId="3007BC07" w14:textId="77777777" w:rsidR="00D23445" w:rsidRDefault="00D23445" w:rsidP="00D23445">
      <w:pPr>
        <w:spacing w:after="156" w:line="240" w:lineRule="auto"/>
        <w:ind w:right="0"/>
        <w:rPr>
          <w:rFonts w:ascii="Helvetica" w:hAnsi="Helvetica"/>
          <w:szCs w:val="22"/>
        </w:rPr>
      </w:pPr>
    </w:p>
    <w:p w14:paraId="777F312C" w14:textId="77777777" w:rsidR="00D23445" w:rsidRPr="00364E3B" w:rsidRDefault="00D23445" w:rsidP="00D23445">
      <w:pPr>
        <w:jc w:val="center"/>
        <w:rPr>
          <w:rFonts w:ascii="Helvetica" w:hAnsi="Helvetica"/>
          <w:b/>
          <w:bCs/>
          <w:i/>
          <w:iCs/>
          <w:color w:val="E97132" w:themeColor="accent2"/>
          <w:sz w:val="28"/>
          <w:szCs w:val="28"/>
        </w:rPr>
      </w:pPr>
      <w:r w:rsidRPr="00364E3B">
        <w:rPr>
          <w:rFonts w:ascii="Apple Color Emoji" w:hAnsi="Apple Color Emoji" w:cs="Apple Color Emoji"/>
          <w:b/>
          <w:bCs/>
          <w:i/>
          <w:iCs/>
          <w:color w:val="E97132" w:themeColor="accent2"/>
          <w:sz w:val="28"/>
          <w:szCs w:val="28"/>
        </w:rPr>
        <w:t>✨</w:t>
      </w:r>
      <w:r w:rsidRPr="00364E3B">
        <w:rPr>
          <w:rFonts w:ascii="Helvetica" w:hAnsi="Helvetica"/>
          <w:b/>
          <w:bCs/>
          <w:i/>
          <w:iCs/>
          <w:color w:val="E97132" w:themeColor="accent2"/>
          <w:sz w:val="28"/>
          <w:szCs w:val="28"/>
        </w:rPr>
        <w:t xml:space="preserve"> Ora tocca a te: crea, sperimenta… e sorprenditi!</w:t>
      </w:r>
    </w:p>
    <w:p w14:paraId="2E9DD19D" w14:textId="77777777" w:rsidR="00D23445" w:rsidRPr="00D23445" w:rsidRDefault="00D23445">
      <w:pPr>
        <w:spacing w:after="161"/>
        <w:ind w:right="0"/>
        <w:rPr>
          <w:rFonts w:ascii="Helvetica" w:hAnsi="Helvetica"/>
          <w:szCs w:val="22"/>
        </w:rPr>
      </w:pPr>
    </w:p>
    <w:p w14:paraId="6BFC4C75" w14:textId="2DCD2EB1" w:rsidR="00370F6C" w:rsidRPr="00D47978" w:rsidRDefault="00000000" w:rsidP="00D47978">
      <w:pPr>
        <w:spacing w:after="160"/>
        <w:ind w:left="0" w:right="0" w:firstLine="0"/>
        <w:jc w:val="left"/>
        <w:rPr>
          <w:rFonts w:ascii="Helvetica" w:hAnsi="Helvetica"/>
          <w:b/>
          <w:szCs w:val="22"/>
        </w:rPr>
      </w:pPr>
      <w:r w:rsidRPr="00D23445">
        <w:rPr>
          <w:rFonts w:ascii="Helvetica" w:hAnsi="Helvetica"/>
          <w:szCs w:val="22"/>
        </w:rPr>
        <w:t xml:space="preserve"> </w:t>
      </w:r>
      <w:r w:rsidRPr="00D23445">
        <w:rPr>
          <w:rFonts w:ascii="Helvetica" w:hAnsi="Helvetica"/>
          <w:b/>
          <w:szCs w:val="22"/>
        </w:rPr>
        <w:t xml:space="preserve"> </w:t>
      </w:r>
      <w:r w:rsidRPr="00D23445">
        <w:rPr>
          <w:rFonts w:ascii="Helvetica" w:hAnsi="Helvetica"/>
          <w:szCs w:val="22"/>
        </w:rPr>
        <w:t xml:space="preserve"> </w:t>
      </w:r>
    </w:p>
    <w:sectPr w:rsidR="00370F6C" w:rsidRPr="00D47978" w:rsidSect="00403E43">
      <w:headerReference w:type="default" r:id="rId8"/>
      <w:footerReference w:type="default" r:id="rId9"/>
      <w:pgSz w:w="11906" w:h="16838"/>
      <w:pgMar w:top="398" w:right="1127" w:bottom="632" w:left="1139" w:header="90" w:footer="2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6CFAA1" w14:textId="77777777" w:rsidR="00651E5F" w:rsidRDefault="00651E5F" w:rsidP="001722CD">
      <w:pPr>
        <w:spacing w:after="0" w:line="240" w:lineRule="auto"/>
      </w:pPr>
      <w:r>
        <w:separator/>
      </w:r>
    </w:p>
  </w:endnote>
  <w:endnote w:type="continuationSeparator" w:id="0">
    <w:p w14:paraId="61E6A54B" w14:textId="77777777" w:rsidR="00651E5F" w:rsidRDefault="00651E5F" w:rsidP="00172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2189BD" w14:textId="77777777" w:rsidR="00D47978" w:rsidRPr="00D23445" w:rsidRDefault="00D47978" w:rsidP="00D47978">
    <w:pPr>
      <w:spacing w:after="162"/>
      <w:ind w:left="-29" w:right="-27" w:firstLine="0"/>
      <w:jc w:val="left"/>
      <w:rPr>
        <w:rFonts w:ascii="Helvetica" w:hAnsi="Helvetica"/>
        <w:szCs w:val="22"/>
      </w:rPr>
    </w:pPr>
    <w:r w:rsidRPr="00D23445">
      <w:rPr>
        <w:rFonts w:ascii="Helvetica" w:eastAsia="Calibri" w:hAnsi="Helvetica" w:cs="Calibri"/>
        <w:noProof/>
        <w:szCs w:val="22"/>
      </w:rPr>
      <mc:AlternateContent>
        <mc:Choice Requires="wpg">
          <w:drawing>
            <wp:inline distT="0" distB="0" distL="0" distR="0" wp14:anchorId="24A6C6D5" wp14:editId="2D2698C5">
              <wp:extent cx="6156960" cy="6096"/>
              <wp:effectExtent l="0" t="0" r="0" b="0"/>
              <wp:docPr id="2045" name="Group 20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6960" cy="6096"/>
                        <a:chOff x="0" y="0"/>
                        <a:chExt cx="6156960" cy="6096"/>
                      </a:xfrm>
                    </wpg:grpSpPr>
                    <wps:wsp>
                      <wps:cNvPr id="2384" name="Shape 2384"/>
                      <wps:cNvSpPr/>
                      <wps:spPr>
                        <a:xfrm>
                          <a:off x="0" y="0"/>
                          <a:ext cx="615696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56960" h="9144">
                              <a:moveTo>
                                <a:pt x="0" y="0"/>
                              </a:moveTo>
                              <a:lnTo>
                                <a:pt x="6156960" y="0"/>
                              </a:lnTo>
                              <a:lnTo>
                                <a:pt x="615696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3D7EAC97" id="Group 2045" o:spid="_x0000_s1026" style="width:484.8pt;height:.5pt;mso-position-horizontal-relative:char;mso-position-vertical-relative:line" coordsize="61569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">
              <v:shape id="Shape 2384" o:spid="_x0000_s1027" style="position:absolute;width:61569;height:91;visibility:visible;mso-wrap-style:square;v-text-anchor:top" coordsize="615696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" path="m,l6156960,r,9144l,9144,,e" fillcolor="black" stroked="f" strokeweight="0">
                <v:stroke miterlimit="83231f" joinstyle="miter"/>
                <v:path arrowok="t" textboxrect="0,0,6156960,9144"/>
              </v:shape>
              <w10:anchorlock/>
            </v:group>
          </w:pict>
        </mc:Fallback>
      </mc:AlternateContent>
    </w:r>
  </w:p>
  <w:p w14:paraId="07ADD75B" w14:textId="0C704CD0" w:rsidR="00D47978" w:rsidRPr="00D23445" w:rsidRDefault="00D47978" w:rsidP="00D47978">
    <w:pPr>
      <w:ind w:left="0" w:right="0" w:firstLine="0"/>
      <w:rPr>
        <w:rFonts w:ascii="Helvetica" w:hAnsi="Helvetica"/>
        <w:szCs w:val="22"/>
      </w:rPr>
    </w:pPr>
    <w:proofErr w:type="spellStart"/>
    <w:r w:rsidRPr="00D23445">
      <w:rPr>
        <w:rFonts w:ascii="Helvetica" w:hAnsi="Helvetica"/>
        <w:szCs w:val="22"/>
      </w:rPr>
      <w:t>Artix</w:t>
    </w:r>
    <w:proofErr w:type="spellEnd"/>
    <w:r w:rsidRPr="00D23445">
      <w:rPr>
        <w:rFonts w:ascii="Helvetica" w:hAnsi="Helvetica"/>
        <w:szCs w:val="22"/>
      </w:rPr>
      <w:t xml:space="preserve"> </w:t>
    </w:r>
    <w:proofErr w:type="spellStart"/>
    <w:r w:rsidRPr="00D23445">
      <w:rPr>
        <w:rFonts w:ascii="Helvetica" w:hAnsi="Helvetica"/>
        <w:szCs w:val="22"/>
      </w:rPr>
      <w:t>Mold</w:t>
    </w:r>
    <w:proofErr w:type="spellEnd"/>
    <w:r w:rsidRPr="00D23445">
      <w:rPr>
        <w:rFonts w:ascii="Helvetica" w:hAnsi="Helvetica"/>
        <w:szCs w:val="22"/>
      </w:rPr>
      <w:t xml:space="preserve"> è un progetto Techim Group s.r.l. </w:t>
    </w:r>
  </w:p>
  <w:p w14:paraId="332B7150" w14:textId="77777777" w:rsidR="00D47978" w:rsidRDefault="00D47978" w:rsidP="00D47978">
    <w:pPr>
      <w:spacing w:after="92" w:line="239" w:lineRule="auto"/>
      <w:ind w:left="-5" w:right="6973"/>
      <w:jc w:val="left"/>
      <w:rPr>
        <w:rFonts w:ascii="Helvetica" w:hAnsi="Helvetica"/>
        <w:szCs w:val="22"/>
      </w:rPr>
    </w:pPr>
    <w:r w:rsidRPr="00D23445">
      <w:rPr>
        <w:rFonts w:ascii="Helvetica" w:hAnsi="Helvetica"/>
        <w:szCs w:val="22"/>
      </w:rPr>
      <w:t xml:space="preserve">Via Monte Grappa, 32 20044 Arese (MI) </w:t>
    </w:r>
    <w:r w:rsidRPr="00D23445">
      <w:rPr>
        <w:rFonts w:ascii="Helvetica" w:hAnsi="Helvetica"/>
        <w:color w:val="457786"/>
        <w:szCs w:val="22"/>
        <w:u w:val="single" w:color="457786"/>
      </w:rPr>
      <w:t>www.artixmold.com</w:t>
    </w:r>
    <w:r w:rsidRPr="00D23445">
      <w:rPr>
        <w:rFonts w:ascii="Helvetica" w:hAnsi="Helvetica"/>
        <w:szCs w:val="22"/>
      </w:rPr>
      <w:t xml:space="preserve"> info@artixmold.com </w:t>
    </w:r>
  </w:p>
  <w:p w14:paraId="0C127FE7" w14:textId="77777777" w:rsidR="00D47978" w:rsidRDefault="00D47978">
    <w:pPr>
      <w:pStyle w:val="Pidipagina"/>
    </w:pPr>
  </w:p>
  <w:p w14:paraId="1B379871" w14:textId="77777777" w:rsidR="00D47978" w:rsidRDefault="00D4797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443D7A" w14:textId="77777777" w:rsidR="00651E5F" w:rsidRDefault="00651E5F" w:rsidP="001722CD">
      <w:pPr>
        <w:spacing w:after="0" w:line="240" w:lineRule="auto"/>
      </w:pPr>
      <w:r>
        <w:separator/>
      </w:r>
    </w:p>
  </w:footnote>
  <w:footnote w:type="continuationSeparator" w:id="0">
    <w:p w14:paraId="23C5E1A7" w14:textId="77777777" w:rsidR="00651E5F" w:rsidRDefault="00651E5F" w:rsidP="001722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BE56AF" w14:textId="11AFF17E" w:rsidR="001722CD" w:rsidRDefault="001722CD">
    <w:pPr>
      <w:pStyle w:val="Intestazione"/>
    </w:pPr>
  </w:p>
  <w:p w14:paraId="40033D4A" w14:textId="7FB94C0C" w:rsidR="001722CD" w:rsidRDefault="001722CD">
    <w:pPr>
      <w:pStyle w:val="Intestazione"/>
    </w:pPr>
    <w:r>
      <w:rPr>
        <w:noProof/>
      </w:rPr>
      <w:drawing>
        <wp:inline distT="0" distB="0" distL="0" distR="0" wp14:anchorId="02A75C94" wp14:editId="01D49C43">
          <wp:extent cx="2375523" cy="567267"/>
          <wp:effectExtent l="0" t="0" r="0" b="4445"/>
          <wp:docPr id="657443674" name="Immagine 15" descr="Immagine che contiene Elementi grafici, Carattere, grafica,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7443674" name="Immagine 15" descr="Immagine che contiene Elementi grafici, Carattere, grafica, test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1714" cy="571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D0CD72" w14:textId="77777777" w:rsidR="001722CD" w:rsidRDefault="001722CD">
    <w:pPr>
      <w:pStyle w:val="Intestazione"/>
    </w:pPr>
  </w:p>
  <w:p w14:paraId="2CAF85D8" w14:textId="77777777" w:rsidR="001722CD" w:rsidRDefault="001722CD">
    <w:pPr>
      <w:pStyle w:val="Intestazione"/>
    </w:pPr>
  </w:p>
  <w:p w14:paraId="14E243E0" w14:textId="15A99D5A" w:rsidR="001722CD" w:rsidRPr="00364E3B" w:rsidRDefault="001722CD" w:rsidP="001722CD">
    <w:pPr>
      <w:pStyle w:val="Intestazione"/>
      <w:jc w:val="center"/>
      <w:rPr>
        <w:rFonts w:ascii="Helvetica" w:hAnsi="Helvetica"/>
        <w:b/>
        <w:bCs/>
        <w:color w:val="E97132" w:themeColor="accent2"/>
        <w:sz w:val="32"/>
        <w:szCs w:val="32"/>
      </w:rPr>
    </w:pPr>
    <w:r w:rsidRPr="00364E3B">
      <w:rPr>
        <w:rFonts w:ascii="Helvetica" w:hAnsi="Helvetica"/>
        <w:b/>
        <w:bCs/>
        <w:color w:val="E97132" w:themeColor="accent2"/>
        <w:sz w:val="32"/>
        <w:szCs w:val="32"/>
      </w:rPr>
      <w:t xml:space="preserve">ARTISIL FLUID </w:t>
    </w:r>
    <w:r w:rsidR="00364E3B" w:rsidRPr="00364E3B">
      <w:rPr>
        <w:rFonts w:ascii="Helvetica" w:hAnsi="Helvetica"/>
        <w:b/>
        <w:bCs/>
        <w:color w:val="E97132" w:themeColor="accent2"/>
        <w:sz w:val="32"/>
        <w:szCs w:val="32"/>
      </w:rPr>
      <w:t>12</w:t>
    </w:r>
  </w:p>
  <w:p w14:paraId="2C72E676" w14:textId="77777777" w:rsidR="001722CD" w:rsidRPr="00D23445" w:rsidRDefault="001722CD" w:rsidP="001722CD">
    <w:pPr>
      <w:pStyle w:val="Intestazione"/>
      <w:jc w:val="center"/>
      <w:rPr>
        <w:rFonts w:ascii="Helvetica" w:hAnsi="Helvetica"/>
        <w:b/>
        <w:bCs/>
        <w:color w:val="0070C0"/>
        <w:sz w:val="11"/>
        <w:szCs w:val="11"/>
      </w:rPr>
    </w:pPr>
  </w:p>
  <w:p w14:paraId="42794957" w14:textId="40E15BD6" w:rsidR="001722CD" w:rsidRDefault="001722CD" w:rsidP="00D23445">
    <w:pPr>
      <w:pStyle w:val="Intestazione"/>
      <w:pBdr>
        <w:bottom w:val="single" w:sz="4" w:space="1" w:color="auto"/>
      </w:pBdr>
      <w:jc w:val="center"/>
      <w:rPr>
        <w:rFonts w:ascii="Helvetica" w:hAnsi="Helvetica"/>
        <w:b/>
        <w:bCs/>
        <w:color w:val="0070C0"/>
        <w:szCs w:val="22"/>
      </w:rPr>
    </w:pPr>
    <w:r w:rsidRPr="00364E3B">
      <w:rPr>
        <w:rFonts w:ascii="Helvetica" w:hAnsi="Helvetica"/>
        <w:b/>
        <w:bCs/>
        <w:color w:val="FFC000"/>
        <w:sz w:val="32"/>
        <w:szCs w:val="32"/>
      </w:rPr>
      <w:t>Il silicone che cattura ogni dettaglio</w:t>
    </w:r>
    <w:r w:rsidRPr="00364E3B">
      <w:rPr>
        <w:rFonts w:ascii="Helvetica" w:hAnsi="Helvetica"/>
        <w:b/>
        <w:bCs/>
        <w:color w:val="FFC000"/>
        <w:szCs w:val="22"/>
      </w:rPr>
      <w:t xml:space="preserve"> </w:t>
    </w:r>
    <w:r w:rsidR="00D23445">
      <w:rPr>
        <mc:AlternateContent>
          <mc:Choice Requires="w16se">
            <w:rFonts w:ascii="Helvetica" w:hAnsi="Helvetica"/>
          </mc:Choice>
          <mc:Fallback>
            <w:rFonts w:ascii="Apple Color Emoji" w:eastAsia="Apple Color Emoji" w:hAnsi="Apple Color Emoji" w:cs="Apple Color Emoji"/>
          </mc:Fallback>
        </mc:AlternateContent>
        <w:b/>
        <w:bCs/>
        <w:color w:val="0070C0"/>
        <w:szCs w:val="22"/>
      </w:rPr>
      <mc:AlternateContent>
        <mc:Choice Requires="w16se">
          <w16se:symEx w16se:font="Apple Color Emoji" w16se:char="1F9E9"/>
        </mc:Choice>
        <mc:Fallback>
          <w:t>🧩</w:t>
        </mc:Fallback>
      </mc:AlternateContent>
    </w:r>
  </w:p>
  <w:p w14:paraId="66E44DB3" w14:textId="77777777" w:rsidR="00D23445" w:rsidRPr="00D23445" w:rsidRDefault="00D23445" w:rsidP="00D23445">
    <w:pPr>
      <w:pStyle w:val="Intestazione"/>
      <w:pBdr>
        <w:bottom w:val="single" w:sz="4" w:space="1" w:color="auto"/>
      </w:pBdr>
      <w:jc w:val="center"/>
      <w:rPr>
        <w:rFonts w:ascii="Helvetica" w:hAnsi="Helvetica"/>
        <w:b/>
        <w:bCs/>
        <w:color w:val="0070C0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D302C3"/>
    <w:multiLevelType w:val="hybridMultilevel"/>
    <w:tmpl w:val="4C8C2686"/>
    <w:lvl w:ilvl="0" w:tplc="30966254">
      <w:start w:val="1"/>
      <w:numFmt w:val="decimal"/>
      <w:lvlText w:val="%1."/>
      <w:lvlJc w:val="left"/>
      <w:pPr>
        <w:ind w:left="705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2CFE44">
      <w:start w:val="1"/>
      <w:numFmt w:val="lowerLetter"/>
      <w:lvlText w:val="%2"/>
      <w:lvlJc w:val="left"/>
      <w:pPr>
        <w:ind w:left="14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786032">
      <w:start w:val="1"/>
      <w:numFmt w:val="lowerRoman"/>
      <w:lvlText w:val="%3"/>
      <w:lvlJc w:val="left"/>
      <w:pPr>
        <w:ind w:left="21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2A274A">
      <w:start w:val="1"/>
      <w:numFmt w:val="decimal"/>
      <w:lvlText w:val="%4"/>
      <w:lvlJc w:val="left"/>
      <w:pPr>
        <w:ind w:left="28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D6B19E">
      <w:start w:val="1"/>
      <w:numFmt w:val="lowerLetter"/>
      <w:lvlText w:val="%5"/>
      <w:lvlJc w:val="left"/>
      <w:pPr>
        <w:ind w:left="360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8E0CCA">
      <w:start w:val="1"/>
      <w:numFmt w:val="lowerRoman"/>
      <w:lvlText w:val="%6"/>
      <w:lvlJc w:val="left"/>
      <w:pPr>
        <w:ind w:left="432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30EB7A">
      <w:start w:val="1"/>
      <w:numFmt w:val="decimal"/>
      <w:lvlText w:val="%7"/>
      <w:lvlJc w:val="left"/>
      <w:pPr>
        <w:ind w:left="504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05021B4">
      <w:start w:val="1"/>
      <w:numFmt w:val="lowerLetter"/>
      <w:lvlText w:val="%8"/>
      <w:lvlJc w:val="left"/>
      <w:pPr>
        <w:ind w:left="576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2ECA238">
      <w:start w:val="1"/>
      <w:numFmt w:val="lowerRoman"/>
      <w:lvlText w:val="%9"/>
      <w:lvlJc w:val="left"/>
      <w:pPr>
        <w:ind w:left="6480"/>
      </w:pPr>
      <w:rPr>
        <w:rFonts w:ascii="Aptos" w:eastAsia="Aptos" w:hAnsi="Aptos" w:cs="Apto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DD7140D"/>
    <w:multiLevelType w:val="hybridMultilevel"/>
    <w:tmpl w:val="D13EE04E"/>
    <w:lvl w:ilvl="0" w:tplc="C7CECE9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C52EB7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5EEE0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EA8B1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F8F3D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F60FB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82495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3CC43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F2D85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00933941">
    <w:abstractNumId w:val="1"/>
  </w:num>
  <w:num w:numId="2" w16cid:durableId="1478106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F6C"/>
    <w:rsid w:val="0009658B"/>
    <w:rsid w:val="00114F01"/>
    <w:rsid w:val="001722CD"/>
    <w:rsid w:val="001F2E66"/>
    <w:rsid w:val="00341E06"/>
    <w:rsid w:val="00347207"/>
    <w:rsid w:val="00364E3B"/>
    <w:rsid w:val="00370F6C"/>
    <w:rsid w:val="00372AF3"/>
    <w:rsid w:val="00403E43"/>
    <w:rsid w:val="004C69B9"/>
    <w:rsid w:val="00535E54"/>
    <w:rsid w:val="00641981"/>
    <w:rsid w:val="00650EA7"/>
    <w:rsid w:val="00651E5F"/>
    <w:rsid w:val="008E5C4D"/>
    <w:rsid w:val="009230A5"/>
    <w:rsid w:val="00962446"/>
    <w:rsid w:val="009F4D67"/>
    <w:rsid w:val="00A21F09"/>
    <w:rsid w:val="00AE4271"/>
    <w:rsid w:val="00B76105"/>
    <w:rsid w:val="00CB1627"/>
    <w:rsid w:val="00D23445"/>
    <w:rsid w:val="00D47978"/>
    <w:rsid w:val="00DE18CB"/>
    <w:rsid w:val="00E92A40"/>
    <w:rsid w:val="00EC730E"/>
    <w:rsid w:val="00FD36D9"/>
    <w:rsid w:val="00FE6233"/>
    <w:rsid w:val="00FE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748CE5"/>
  <w15:docId w15:val="{9A315D4F-2070-9444-8010-2D61E0B2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3" w:line="259" w:lineRule="auto"/>
      <w:ind w:left="10" w:right="1" w:hanging="10"/>
      <w:jc w:val="both"/>
    </w:pPr>
    <w:rPr>
      <w:rFonts w:ascii="Aptos" w:eastAsia="Aptos" w:hAnsi="Aptos" w:cs="Aptos"/>
      <w:color w:val="000000"/>
      <w:sz w:val="22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line="259" w:lineRule="auto"/>
      <w:ind w:left="10" w:hanging="10"/>
      <w:outlineLvl w:val="0"/>
    </w:pPr>
    <w:rPr>
      <w:rFonts w:ascii="Aptos" w:eastAsia="Aptos" w:hAnsi="Aptos" w:cs="Aptos"/>
      <w:b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Aptos" w:eastAsia="Aptos" w:hAnsi="Aptos" w:cs="Aptos"/>
      <w:b/>
      <w:color w:val="000000"/>
      <w:sz w:val="22"/>
    </w:rPr>
  </w:style>
  <w:style w:type="paragraph" w:styleId="Intestazione">
    <w:name w:val="header"/>
    <w:basedOn w:val="Normale"/>
    <w:link w:val="IntestazioneCarattere"/>
    <w:uiPriority w:val="99"/>
    <w:unhideWhenUsed/>
    <w:rsid w:val="001722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22CD"/>
    <w:rPr>
      <w:rFonts w:ascii="Aptos" w:eastAsia="Aptos" w:hAnsi="Aptos" w:cs="Aptos"/>
      <w:color w:val="000000"/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1722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22CD"/>
    <w:rPr>
      <w:rFonts w:ascii="Aptos" w:eastAsia="Aptos" w:hAnsi="Aptos" w:cs="Aptos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istruzioni silicone gesso hobby</vt:lpstr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istruzioni silicone gesso hobby</dc:title>
  <dc:subject/>
  <dc:creator>Nicole Maggio</dc:creator>
  <cp:keywords/>
  <cp:lastModifiedBy>Piero MAggio</cp:lastModifiedBy>
  <cp:revision>11</cp:revision>
  <dcterms:created xsi:type="dcterms:W3CDTF">2026-04-02T10:31:00Z</dcterms:created>
  <dcterms:modified xsi:type="dcterms:W3CDTF">2026-06-10T11:39:00Z</dcterms:modified>
</cp:coreProperties>
</file>